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ӘЛ-ФАРАБИ АТЫНДАҒЫ ҚАЗАҚ ҰЛТТЫҚ УНИВЕРСИТЕТІ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ФИЛОЛОГИЯ ЖӘНЕ ӘЛЕМ ТІЛДЕРІ ФАКУЛЬТЕТІ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ҚАЗАҚ ТІЛ БІЛІМІ КАФЕДРАСЫ</w:t>
      </w:r>
    </w:p>
    <w:p w:rsidR="00804790" w:rsidRPr="00944C28" w:rsidRDefault="00400ECB" w:rsidP="00804790">
      <w:pPr>
        <w:jc w:val="center"/>
        <w:rPr>
          <w:b/>
          <w:lang w:val="kk-KZ"/>
        </w:rPr>
      </w:pPr>
      <w:r w:rsidRPr="00944C28">
        <w:rPr>
          <w:b/>
          <w:lang w:val="kk-KZ"/>
        </w:rPr>
        <w:t>«</w:t>
      </w:r>
      <w:r w:rsidR="00944C28" w:rsidRPr="00944C28">
        <w:rPr>
          <w:b/>
          <w:sz w:val="28"/>
          <w:szCs w:val="28"/>
          <w:lang w:val="kk-KZ"/>
        </w:rPr>
        <w:t>5В030100 Құқықтану</w:t>
      </w:r>
      <w:r w:rsidRPr="00944C28">
        <w:rPr>
          <w:b/>
          <w:lang w:val="kk-KZ"/>
        </w:rPr>
        <w:t>»</w:t>
      </w:r>
    </w:p>
    <w:p w:rsidR="00400ECB" w:rsidRPr="00C8577F" w:rsidRDefault="00400ECB" w:rsidP="00804790">
      <w:pPr>
        <w:jc w:val="center"/>
        <w:rPr>
          <w:lang w:val="kk-KZ"/>
        </w:rPr>
      </w:pPr>
    </w:p>
    <w:p w:rsidR="00804790" w:rsidRPr="00C8577F" w:rsidRDefault="00400ECB" w:rsidP="0080479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СИЛЛАБУС</w:t>
      </w:r>
    </w:p>
    <w:p w:rsidR="00804790" w:rsidRPr="00C8577F" w:rsidRDefault="00400ECB" w:rsidP="00804790">
      <w:pPr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КҮЗГІ СЕМЕСТР 201</w:t>
      </w:r>
      <w:r w:rsidR="00D81745" w:rsidRPr="00C8577F">
        <w:rPr>
          <w:b/>
          <w:bCs/>
        </w:rPr>
        <w:t>8</w:t>
      </w:r>
      <w:r w:rsidRPr="00C8577F">
        <w:rPr>
          <w:b/>
          <w:bCs/>
          <w:lang w:val="kk-KZ"/>
        </w:rPr>
        <w:t>-201</w:t>
      </w:r>
      <w:r w:rsidR="00D81745" w:rsidRPr="00C8577F">
        <w:rPr>
          <w:b/>
          <w:bCs/>
        </w:rPr>
        <w:t>9</w:t>
      </w:r>
      <w:r w:rsidRPr="00C8577F">
        <w:rPr>
          <w:b/>
          <w:bCs/>
          <w:lang w:val="kk-KZ"/>
        </w:rPr>
        <w:t xml:space="preserve"> ОҚУ ЖЫЛЫ</w:t>
      </w:r>
    </w:p>
    <w:p w:rsidR="00804790" w:rsidRPr="00C8577F" w:rsidRDefault="00804790" w:rsidP="00400ECB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970"/>
        <w:gridCol w:w="1417"/>
        <w:gridCol w:w="993"/>
        <w:gridCol w:w="1310"/>
      </w:tblGrid>
      <w:tr w:rsidR="00804790" w:rsidRPr="00C8577F" w:rsidTr="00B042F9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Түрі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ECTS</w:t>
            </w:r>
          </w:p>
        </w:tc>
      </w:tr>
      <w:tr w:rsidR="00804790" w:rsidRPr="00C8577F" w:rsidTr="00B042F9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B52B1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D81745">
            <w:pPr>
              <w:autoSpaceDE w:val="0"/>
              <w:autoSpaceDN w:val="0"/>
              <w:adjustRightInd w:val="0"/>
              <w:rPr>
                <w:b/>
              </w:rPr>
            </w:pPr>
            <w:r w:rsidRPr="00C8577F">
              <w:rPr>
                <w:b/>
                <w:lang w:val="kk-KZ"/>
              </w:rPr>
              <w:t>«</w:t>
            </w:r>
            <w:r w:rsidR="00D81745" w:rsidRPr="00C8577F">
              <w:rPr>
                <w:b/>
                <w:lang w:val="kk-KZ"/>
              </w:rPr>
              <w:t>Кәсіби қазақ тілі</w:t>
            </w:r>
            <w:r w:rsidRPr="00C8577F">
              <w:rPr>
                <w:b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БП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  <w:r w:rsidRPr="00C8577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400ECB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6A0415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D81745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Дәріскер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филология</w:t>
            </w:r>
            <w:r w:rsidR="00944C28">
              <w:rPr>
                <w:lang w:val="kk-KZ"/>
              </w:rPr>
              <w:t xml:space="preserve"> ғылымдарының кандидаты, доцент Аширова Анар Тишибайқызы</w:t>
            </w:r>
          </w:p>
          <w:p w:rsidR="00804790" w:rsidRPr="00C8577F" w:rsidRDefault="00804790" w:rsidP="008815B0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Офис-сағаттар</w:t>
            </w:r>
          </w:p>
          <w:p w:rsidR="00400ECB" w:rsidRPr="00C8577F" w:rsidRDefault="00400ECB" w:rsidP="00400EC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Кесте бойынша</w:t>
            </w:r>
          </w:p>
        </w:tc>
      </w:tr>
      <w:tr w:rsidR="00804790" w:rsidRPr="00944C28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E-mail:</w:t>
            </w:r>
            <w:r w:rsidR="00944C28" w:rsidRPr="00944C28">
              <w:rPr>
                <w:lang w:val="kk-KZ"/>
              </w:rPr>
              <w:t>anara_</w:t>
            </w:r>
            <w:r w:rsidR="00944C28">
              <w:rPr>
                <w:lang w:val="kk-KZ"/>
              </w:rPr>
              <w:t xml:space="preserve">314@mail.ru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790" w:rsidRPr="00944C28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944C28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Телефон: </w:t>
            </w:r>
            <w:r w:rsidR="00944C28">
              <w:rPr>
                <w:lang w:val="kk-KZ"/>
              </w:rPr>
              <w:t>87013143501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Дәрісхан</w:t>
            </w:r>
            <w:r w:rsidRPr="00944C28">
              <w:rPr>
                <w:bCs/>
                <w:lang w:val="kk-KZ"/>
              </w:rPr>
              <w:t xml:space="preserve">а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804790" w:rsidRPr="000B4CF0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4F" w:rsidRPr="00C8577F" w:rsidRDefault="008635A9" w:rsidP="005D734F">
            <w:pPr>
              <w:tabs>
                <w:tab w:val="left" w:pos="1134"/>
              </w:tabs>
              <w:ind w:firstLine="567"/>
              <w:jc w:val="both"/>
              <w:rPr>
                <w:lang w:val="kk-KZ" w:eastAsia="en-US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="0030785F" w:rsidRPr="00C8577F">
              <w:rPr>
                <w:color w:val="000000"/>
                <w:lang w:val="kk-KZ"/>
              </w:rPr>
              <w:t>б</w:t>
            </w:r>
            <w:r w:rsidR="005D734F" w:rsidRPr="00C8577F">
              <w:rPr>
                <w:lang w:val="kk-KZ" w:eastAsia="en-US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</w:t>
            </w:r>
            <w:r w:rsidR="0030785F" w:rsidRPr="00C8577F">
              <w:rPr>
                <w:lang w:val="kk-KZ" w:eastAsia="en-US"/>
              </w:rPr>
              <w:t>у, б</w:t>
            </w:r>
            <w:r w:rsidR="005D734F" w:rsidRPr="00C8577F">
              <w:rPr>
                <w:rFonts w:eastAsia="MS Mincho"/>
                <w:spacing w:val="4"/>
                <w:lang w:val="kk-KZ"/>
              </w:rPr>
              <w:t>олашақ маманның кәсіби дағдыларды қолдану салаларына байланысты арнаулы тілдік білім жиынтығы өте кең</w:t>
            </w:r>
            <w:r w:rsidR="0030785F" w:rsidRPr="00C8577F">
              <w:rPr>
                <w:rFonts w:eastAsia="MS Mincho"/>
                <w:spacing w:val="4"/>
                <w:lang w:val="kk-KZ"/>
              </w:rPr>
              <w:t xml:space="preserve">ейту, </w:t>
            </w:r>
            <w:r w:rsidR="005D734F" w:rsidRPr="00C8577F">
              <w:rPr>
                <w:rFonts w:eastAsia="MS Mincho"/>
                <w:spacing w:val="4"/>
                <w:lang w:val="kk-KZ"/>
              </w:rPr>
              <w:t>кәсіби міндеттерді атқару барысында арнаулы терминдерді қолдану дағдысы</w:t>
            </w:r>
            <w:r w:rsidR="0030785F" w:rsidRPr="00C8577F">
              <w:rPr>
                <w:rFonts w:eastAsia="MS Mincho"/>
                <w:spacing w:val="4"/>
                <w:lang w:val="kk-KZ"/>
              </w:rPr>
              <w:t>н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 жетіл</w:t>
            </w:r>
            <w:r w:rsidR="0030785F" w:rsidRPr="00C8577F">
              <w:rPr>
                <w:rFonts w:eastAsia="MS Mincho"/>
                <w:spacing w:val="4"/>
                <w:lang w:val="kk-KZ"/>
              </w:rPr>
              <w:t>діру болып табылады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. </w:t>
            </w:r>
          </w:p>
          <w:p w:rsidR="006B0B3B" w:rsidRPr="00C8577F" w:rsidRDefault="006B0B3B" w:rsidP="006B0B3B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Өз мамандығы саласындағы белсенді қолданылатын терминологияны білу және оны кәсіби ортада тиімді қатынас жасау үшін ұтымды қолдана алу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Мәтіннен қажетті ақпаратты сұрыптап, оны кәсіби мақсатта сипаттап, қорыта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Мәтіннің түзілу тәртібіне көңіл аудару, оның логикалық құрылымдық негізін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Маманданған тақырыпқа сай өзіндік ой-пікір білдіре білу құзіретін қалыптастыра</w:t>
            </w:r>
            <w:r w:rsidR="005D734F"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</w:p>
          <w:p w:rsidR="005D734F" w:rsidRPr="00C8577F" w:rsidRDefault="002C7E50" w:rsidP="006B0B3B">
            <w:pPr>
              <w:jc w:val="both"/>
              <w:rPr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         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  </w:t>
            </w:r>
            <w:r w:rsidRPr="00C8577F">
              <w:rPr>
                <w:bCs/>
                <w:noProof/>
                <w:color w:val="000000"/>
                <w:lang w:val="kk-KZ"/>
              </w:rPr>
              <w:t xml:space="preserve">6.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Алған тілдік білімдерін </w:t>
            </w:r>
            <w:r w:rsidRPr="00C8577F">
              <w:rPr>
                <w:lang w:val="kk-KZ"/>
              </w:rPr>
              <w:t>ғылыми зерттеу мен білім беруде қолдануға</w:t>
            </w:r>
            <w:r w:rsidR="00946762" w:rsidRPr="00C8577F">
              <w:rPr>
                <w:lang w:val="kk-KZ"/>
              </w:rPr>
              <w:t>;</w:t>
            </w:r>
          </w:p>
          <w:p w:rsidR="002C7E50" w:rsidRPr="00C8577F" w:rsidRDefault="002C7E50" w:rsidP="002C7E5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          </w:t>
            </w:r>
            <w:r w:rsidR="00946762" w:rsidRPr="00C8577F">
              <w:rPr>
                <w:lang w:val="kk-KZ"/>
              </w:rPr>
              <w:t xml:space="preserve">  </w:t>
            </w:r>
            <w:r w:rsidRPr="00C8577F">
              <w:rPr>
                <w:lang w:val="kk-KZ"/>
              </w:rPr>
              <w:t xml:space="preserve">7. </w:t>
            </w:r>
            <w:r w:rsidR="00946762" w:rsidRPr="00C8577F">
              <w:rPr>
                <w:lang w:val="kk-KZ"/>
              </w:rPr>
              <w:t xml:space="preserve">Қазақ тіліндегі </w:t>
            </w:r>
            <w:r w:rsidRPr="00C8577F">
              <w:rPr>
                <w:lang w:val="kk-KZ"/>
              </w:rPr>
              <w:t xml:space="preserve">ғылыми материалдарды талдауға; </w:t>
            </w:r>
          </w:p>
          <w:p w:rsidR="002C7E50" w:rsidRPr="00C8577F" w:rsidRDefault="00165BDC" w:rsidP="00946762">
            <w:pPr>
              <w:pStyle w:val="a9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Өз мамандығы бойынша қазақ тілінде </w:t>
            </w:r>
            <w:r w:rsidR="002C7E50" w:rsidRPr="00C8577F">
              <w:rPr>
                <w:lang w:val="kk-KZ"/>
              </w:rPr>
              <w:t xml:space="preserve">ұсынылған </w:t>
            </w:r>
            <w:r w:rsidRPr="00C8577F">
              <w:rPr>
                <w:lang w:val="kk-KZ"/>
              </w:rPr>
              <w:t xml:space="preserve">ғылыми </w:t>
            </w:r>
            <w:r w:rsidR="002C7E50" w:rsidRPr="00C8577F">
              <w:rPr>
                <w:lang w:val="kk-KZ"/>
              </w:rPr>
              <w:t>тұжырымдарды бағалай білуге.</w:t>
            </w:r>
          </w:p>
          <w:p w:rsidR="002C7E50" w:rsidRPr="00C8577F" w:rsidRDefault="00165BDC" w:rsidP="002C7E50">
            <w:pPr>
              <w:pStyle w:val="a9"/>
              <w:numPr>
                <w:ilvl w:val="0"/>
                <w:numId w:val="11"/>
              </w:num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lang w:val="kk-KZ"/>
              </w:rPr>
              <w:t xml:space="preserve">Мамандық бойынша алаған тілдік білімдерін </w:t>
            </w:r>
            <w:r w:rsidR="002C7E50" w:rsidRPr="00C8577F">
              <w:rPr>
                <w:lang w:val="kk-KZ"/>
              </w:rPr>
              <w:t>тәжірибеде қолдан</w:t>
            </w:r>
            <w:r w:rsidRPr="00C8577F">
              <w:rPr>
                <w:lang w:val="kk-KZ"/>
              </w:rPr>
              <w:t>уға.</w:t>
            </w:r>
          </w:p>
          <w:p w:rsidR="00804790" w:rsidRPr="00C8577F" w:rsidRDefault="00804790" w:rsidP="002C7E50">
            <w:pPr>
              <w:pStyle w:val="a9"/>
              <w:jc w:val="both"/>
              <w:rPr>
                <w:lang w:val="kk-KZ"/>
              </w:rPr>
            </w:pPr>
          </w:p>
        </w:tc>
      </w:tr>
      <w:tr w:rsidR="00804790" w:rsidRPr="000B4CF0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Оқу әдебиеті</w:t>
            </w:r>
            <w:r w:rsidR="00216651" w:rsidRPr="00C8577F">
              <w:rPr>
                <w:lang w:val="kk-KZ"/>
              </w:rPr>
              <w:t>:</w:t>
            </w:r>
          </w:p>
          <w:p w:rsidR="00944C28" w:rsidRDefault="00944C28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Аширова А.Т. Кәсіби қазақ тілі: оқу құралы. –Алматы: Қазақ университеті 2014ж. 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 xml:space="preserve">Жұмағұлова А.Ж. 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C8577F">
              <w:rPr>
                <w:lang w:val="kk-KZ"/>
              </w:rPr>
              <w:t>– Алматы: Қазақ  университеті,  2011.  – 227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>Ақбұзауова Б.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C8577F">
              <w:rPr>
                <w:lang w:val="kk-KZ"/>
              </w:rPr>
              <w:t>– Алматы, Қазақ  университеті,  2011.  – 177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shd w:val="clear" w:color="auto" w:fill="FFFFFF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Тұрсынова Г.Т. </w:t>
            </w:r>
            <w:r w:rsidRPr="00C8577F">
              <w:rPr>
                <w:lang w:val="kk-KZ"/>
              </w:rPr>
              <w:t>Кәсіби қазақ тілі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: оқу құралы. </w:t>
            </w:r>
            <w:r w:rsidRPr="00C8577F">
              <w:rPr>
                <w:lang w:val="kk-KZ"/>
              </w:rPr>
              <w:t>– Алматы, 2011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shd w:val="clear" w:color="auto" w:fill="FDFDFD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C8577F">
              <w:rPr>
                <w:lang w:val="kk-KZ"/>
              </w:rPr>
              <w:t xml:space="preserve">Кәсіби қазақ тілі: оқу құралы. Астана, </w:t>
            </w:r>
            <w:r w:rsidRPr="00C8577F">
              <w:rPr>
                <w:shd w:val="clear" w:color="auto" w:fill="FDFDFD"/>
                <w:lang w:val="kk-KZ"/>
              </w:rPr>
              <w:t>2010.</w:t>
            </w:r>
            <w:r w:rsidRPr="00C8577F">
              <w:rPr>
                <w:lang w:val="kk-KZ"/>
              </w:rPr>
              <w:t xml:space="preserve"> –</w:t>
            </w:r>
            <w:r w:rsidRPr="00C8577F">
              <w:rPr>
                <w:shd w:val="clear" w:color="auto" w:fill="FDFDFD"/>
                <w:lang w:val="kk-KZ"/>
              </w:rPr>
              <w:t>128 б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lang w:val="kk-KZ"/>
              </w:rPr>
            </w:pPr>
            <w:r w:rsidRPr="00C8577F">
              <w:rPr>
                <w:lang w:val="kk-KZ"/>
              </w:rPr>
              <w:t xml:space="preserve">Мұхамадиева Н.Қ. </w:t>
            </w:r>
            <w:r w:rsidRPr="00C8577F">
              <w:rPr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C8577F">
              <w:rPr>
                <w:lang w:val="kk-KZ"/>
              </w:rPr>
              <w:t>–Алматы, 2013.,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Бірімжанов Б.А. Жалпы химия: Оқулық. Алматы: ЖШС РПБК "Дәуір", 2011, 752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61665F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804790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rFonts w:eastAsia="Calibri"/>
                <w:lang w:val="kk-KZ"/>
              </w:rPr>
              <w:t xml:space="preserve">Онлайн ресурстар: kaz-tili.kz, </w:t>
            </w:r>
            <w:hyperlink r:id="rId5" w:history="1">
              <w:r w:rsidRPr="00C8577F">
                <w:rPr>
                  <w:rFonts w:eastAsia="Calibri"/>
                  <w:color w:val="0000FF"/>
                  <w:u w:val="single"/>
                  <w:lang w:val="kk-KZ"/>
                </w:rPr>
                <w:t>www.sozdik.kz</w:t>
              </w:r>
            </w:hyperlink>
            <w:r w:rsidRPr="00C8577F">
              <w:rPr>
                <w:rFonts w:eastAsia="Calibri"/>
                <w:lang w:val="kk-KZ"/>
              </w:rPr>
              <w:t>, www. soylem.kz, tilalemi.kz. emle.kz. terminkom.kz. atau.kz</w:t>
            </w:r>
          </w:p>
        </w:tc>
      </w:tr>
      <w:tr w:rsidR="00804790" w:rsidRPr="000B4CF0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0E" w:rsidRPr="00C8577F" w:rsidRDefault="00463E0E" w:rsidP="00463E0E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</w:t>
            </w:r>
            <w:r w:rsidR="002C7E50" w:rsidRPr="00C8577F">
              <w:rPr>
                <w:lang w:val="kk-KZ"/>
              </w:rPr>
              <w:t xml:space="preserve">сабаққа </w:t>
            </w:r>
            <w:r w:rsidRPr="00C8577F">
              <w:rPr>
                <w:lang w:val="kk-KZ"/>
              </w:rPr>
              <w:t>оқытушы алдын-ала дайындалуы</w:t>
            </w:r>
            <w:r w:rsidR="000E79FF" w:rsidRPr="00C8577F">
              <w:rPr>
                <w:lang w:val="kk-KZ"/>
              </w:rPr>
              <w:t xml:space="preserve"> керек</w:t>
            </w:r>
            <w:r w:rsidRPr="00C8577F">
              <w:rPr>
                <w:lang w:val="kk-KZ"/>
              </w:rPr>
              <w:t>. Практикалық сабақтарда талданатын тапсырмалар аудиторияға сабақ</w:t>
            </w:r>
            <w:r w:rsidR="000E79FF" w:rsidRPr="00C8577F">
              <w:rPr>
                <w:lang w:val="kk-KZ"/>
              </w:rPr>
              <w:t>қа кіруден бұрын дайындалып қоюы тиіс</w:t>
            </w:r>
            <w:r w:rsidRPr="00C8577F">
              <w:rPr>
                <w:lang w:val="kk-KZ"/>
              </w:rPr>
              <w:t xml:space="preserve">.   </w:t>
            </w:r>
          </w:p>
          <w:p w:rsidR="00463E0E" w:rsidRPr="00C8577F" w:rsidRDefault="00463E0E" w:rsidP="00463E0E">
            <w:pPr>
              <w:pStyle w:val="a9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463E0E" w:rsidRPr="00C8577F" w:rsidRDefault="00463E0E" w:rsidP="00463E0E">
            <w:pPr>
              <w:pStyle w:val="a9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463E0E" w:rsidRPr="00C8577F" w:rsidRDefault="00463E0E" w:rsidP="00463E0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  <w:r w:rsidR="00BB448C" w:rsidRPr="00C8577F">
              <w:rPr>
                <w:lang w:val="kk-KZ"/>
              </w:rPr>
              <w:t>.</w:t>
            </w:r>
            <w:r w:rsidRPr="00C8577F">
              <w:rPr>
                <w:lang w:val="kk-KZ"/>
              </w:rPr>
              <w:t xml:space="preserve"> Академиялық құндылықтар:</w:t>
            </w:r>
          </w:p>
          <w:p w:rsidR="00463E0E" w:rsidRPr="00C8577F" w:rsidRDefault="002C7E50" w:rsidP="00463E0E">
            <w:pPr>
              <w:pStyle w:val="a9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</w:t>
            </w:r>
            <w:r w:rsidR="00463E0E" w:rsidRPr="00C8577F">
              <w:rPr>
                <w:bCs/>
                <w:lang w:val="kk-KZ"/>
              </w:rPr>
              <w:t xml:space="preserve">сабақтар мен студенттердің өзіндік жұмысы шығармашылық тұрғыда жүргізіледі.  </w:t>
            </w:r>
          </w:p>
          <w:p w:rsidR="00804790" w:rsidRPr="00C8577F" w:rsidRDefault="00463E0E" w:rsidP="00463E0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</w:t>
            </w:r>
            <w:r w:rsidR="002D3DF3" w:rsidRPr="00C8577F">
              <w:rPr>
                <w:lang w:val="kk-KZ"/>
              </w:rPr>
              <w:t>.</w:t>
            </w:r>
          </w:p>
        </w:tc>
      </w:tr>
      <w:tr w:rsidR="00804790" w:rsidRPr="00C8577F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804790" w:rsidRPr="00C8577F" w:rsidRDefault="00804790" w:rsidP="00A45347">
            <w:pPr>
              <w:rPr>
                <w:lang w:val="kk-KZ"/>
              </w:rPr>
            </w:pPr>
            <w:r w:rsidRPr="00C8577F">
              <w:rPr>
                <w:lang w:val="kk-KZ"/>
              </w:rPr>
              <w:t>Қорытынды бағалау</w:t>
            </w:r>
            <w:r w:rsidR="00A45347" w:rsidRPr="00C8577F">
              <w:rPr>
                <w:lang w:val="kk-KZ"/>
              </w:rPr>
              <w:t>д</w:t>
            </w:r>
            <w:r w:rsidRPr="00C8577F">
              <w:rPr>
                <w:lang w:val="kk-KZ"/>
              </w:rPr>
              <w:t>ы есептеу формуласы</w:t>
            </w:r>
            <w:r w:rsidR="00A45347" w:rsidRPr="00C8577F">
              <w:rPr>
                <w:lang w:val="kk-KZ"/>
              </w:rPr>
              <w:t xml:space="preserve"> бойынша қорыту</w:t>
            </w:r>
            <w:r w:rsidRPr="00C8577F">
              <w:rPr>
                <w:lang w:val="kk-KZ"/>
              </w:rPr>
              <w:t xml:space="preserve">. </w:t>
            </w:r>
          </w:p>
          <w:p w:rsidR="003B20B0" w:rsidRPr="00C8577F" w:rsidRDefault="003B20B0" w:rsidP="003B20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95% - 100%: А</w:t>
            </w:r>
            <w:r w:rsidRPr="00C8577F">
              <w:tab/>
            </w:r>
            <w:r w:rsidRPr="00C8577F">
              <w:tab/>
              <w:t>90% - 94%: А-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>80% - 84%: В</w:t>
            </w:r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>65% - 69%: С</w:t>
            </w:r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3B20B0" w:rsidRPr="00C8577F" w:rsidRDefault="003B20B0" w:rsidP="003B20B0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p w:rsidR="00804790" w:rsidRPr="00C8577F" w:rsidRDefault="00804790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мазмұнын жүзеге асыру күнтізбесі:</w:t>
      </w:r>
    </w:p>
    <w:p w:rsidR="00021481" w:rsidRPr="00C8577F" w:rsidRDefault="00021481" w:rsidP="00021481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5360"/>
        <w:gridCol w:w="948"/>
        <w:gridCol w:w="1706"/>
      </w:tblGrid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021481" w:rsidRPr="00C8577F" w:rsidTr="000743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</w:tr>
      <w:tr w:rsidR="00021481" w:rsidRPr="00944C28" w:rsidTr="000743C0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1-</w:t>
            </w:r>
            <w:r w:rsidR="00AF4DF1" w:rsidRPr="00C8577F">
              <w:rPr>
                <w:b/>
                <w:lang w:val="kk-KZ"/>
              </w:rPr>
              <w:t>2</w:t>
            </w:r>
            <w:r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944C28" w:rsidRDefault="00AF4DF1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Кәсіби лексика.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тілдің термин</w:t>
            </w:r>
            <w:r w:rsid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жүйесі.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Терминдік норма.   </w:t>
            </w:r>
          </w:p>
          <w:p w:rsidR="00021481" w:rsidRPr="00944C28" w:rsidRDefault="00944C28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Құқықтанудың </w:t>
            </w:r>
            <w:r w:rsidR="00AF4DF1" w:rsidRPr="00944C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4DF1" w:rsidRPr="00944C28">
              <w:rPr>
                <w:rFonts w:ascii="Times New Roman" w:hAnsi="Times New Roman" w:cs="Times New Roman"/>
                <w:sz w:val="24"/>
                <w:lang w:val="kk-KZ"/>
              </w:rPr>
              <w:t>өзіндік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AF4DF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3</w:t>
            </w:r>
            <w:r w:rsidR="00021481" w:rsidRPr="00C8577F">
              <w:rPr>
                <w:b/>
                <w:lang w:val="kk-KZ"/>
              </w:rPr>
              <w:t>-</w:t>
            </w:r>
            <w:r w:rsidR="004214A6" w:rsidRPr="00C8577F">
              <w:rPr>
                <w:b/>
                <w:lang w:val="kk-KZ"/>
              </w:rPr>
              <w:t>4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943EF6" w:rsidRDefault="005F4676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тілдегі грамматикалық нормалардың қолданысы. </w:t>
            </w:r>
          </w:p>
          <w:p w:rsidR="00021481" w:rsidRPr="00C8577F" w:rsidRDefault="005F4676" w:rsidP="00944C28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Қазақ тіліндегі </w:t>
            </w:r>
            <w:r w:rsidR="00944C28">
              <w:rPr>
                <w:lang w:val="kk-KZ"/>
              </w:rPr>
              <w:t xml:space="preserve">заң </w:t>
            </w:r>
            <w:r w:rsidRPr="00C8577F">
              <w:rPr>
                <w:lang w:val="kk-KZ"/>
              </w:rPr>
              <w:t>терминдердің қолданысы.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5-</w:t>
            </w:r>
            <w:r w:rsidR="00AF4DF1" w:rsidRPr="00C8577F">
              <w:rPr>
                <w:b/>
                <w:lang w:val="kk-KZ"/>
              </w:rPr>
              <w:t>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5F4676" w:rsidRPr="00C8577F" w:rsidRDefault="005F4676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мәтіннің грамматикалық-стильдік ерекшеліктері.</w:t>
            </w:r>
            <w:r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1481" w:rsidRPr="00C8577F" w:rsidRDefault="00944C28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Заңдарының тарихынан (Қасым ханның қасқа жолы, Тәуке ханның жарлығы).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DF1" w:rsidRPr="00C8577F" w:rsidRDefault="00021481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1 СӨЖ: </w:t>
            </w:r>
          </w:p>
          <w:p w:rsidR="00021481" w:rsidRPr="00C8577F" w:rsidRDefault="00DD57A7" w:rsidP="000743C0">
            <w:pPr>
              <w:rPr>
                <w:lang w:val="kk-KZ"/>
              </w:rPr>
            </w:pPr>
            <w:r w:rsidRPr="00DD57A7">
              <w:rPr>
                <w:szCs w:val="28"/>
                <w:lang w:val="kk-KZ"/>
              </w:rPr>
              <w:t>«Құқық бұзушылықты алдын алу-басты міндет» тақырыбында презентация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7-8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790399" w:rsidRDefault="005F4676" w:rsidP="00790399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саладағы іскери хат-хабар. </w:t>
            </w:r>
            <w:r w:rsidRPr="00C8577F">
              <w:rPr>
                <w:rFonts w:eastAsia="Batang"/>
                <w:noProof/>
                <w:lang w:val="kk-KZ"/>
              </w:rPr>
              <w:t>І</w:t>
            </w:r>
            <w:r w:rsidRPr="00C8577F">
              <w:rPr>
                <w:lang w:val="kk-KZ"/>
              </w:rPr>
              <w:t xml:space="preserve">скери хат-хабардағы тілдік құрылымдар. </w:t>
            </w:r>
          </w:p>
          <w:p w:rsidR="00021481" w:rsidRPr="00C8577F" w:rsidRDefault="00944C28" w:rsidP="00790399">
            <w:pPr>
              <w:rPr>
                <w:lang w:val="kk-KZ"/>
              </w:rPr>
            </w:pPr>
            <w:r>
              <w:rPr>
                <w:lang w:val="kk-KZ"/>
              </w:rPr>
              <w:t>Азаматтық құқық.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9-10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1481" w:rsidRPr="00C8577F" w:rsidRDefault="005F4676" w:rsidP="00D8665E">
            <w:pPr>
              <w:rPr>
                <w:lang w:val="kk-KZ"/>
              </w:rPr>
            </w:pPr>
            <w:r w:rsidRPr="00C8577F">
              <w:rPr>
                <w:lang w:val="kk-KZ"/>
              </w:rPr>
              <w:t>Кәсіби саладағы іскери қарым-қатынас. Диалог. Кәсіби саладағы диалогтік қатынастар. Қарым-қатынас жасаушылардың тіл табыса алу/алмауы.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11-12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AF4DF1" w:rsidRDefault="00AF4DF1" w:rsidP="00AF4DF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Монолог.</w:t>
            </w:r>
            <w:r w:rsidR="00E70E47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0E47" w:rsidRPr="00C85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Монологтің оқырманға арналуы.</w:t>
            </w:r>
          </w:p>
          <w:p w:rsidR="00021481" w:rsidRPr="00DD57A7" w:rsidRDefault="00DD57A7" w:rsidP="00DD57A7">
            <w:pPr>
              <w:pStyle w:val="ac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Айыпталушыдан, куәгер мен жәбірленушіден жауап 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F138BE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СӨЖ: </w:t>
            </w:r>
            <w:r w:rsidR="00941E7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мәтіннің құрылымдық ерекшелігі. Мәтіннің қысқаша мәнін ашуға арналған жоспар. Конспект жасау.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13-14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DB34BE" w:rsidRDefault="002E689B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 – ауызша қарым-қатынас құзыретінің негізі. Жоспар құру.</w:t>
            </w:r>
            <w:r w:rsidR="00E70E47" w:rsidRPr="00C8577F">
              <w:rPr>
                <w:lang w:val="kk-KZ"/>
              </w:rPr>
              <w:t xml:space="preserve"> </w:t>
            </w:r>
          </w:p>
          <w:p w:rsidR="00021481" w:rsidRPr="00C8577F" w:rsidRDefault="00DD57A7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Жасөспірімдер арасындағы қылмысты саралау.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021481" w:rsidRPr="00C8577F" w:rsidTr="000743C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8A0F6F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lang w:val="kk-KZ"/>
              </w:rPr>
              <w:t>20</w:t>
            </w:r>
          </w:p>
        </w:tc>
      </w:tr>
      <w:tr w:rsidR="008A0F6F" w:rsidRPr="00C8577F" w:rsidTr="000743C0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F" w:rsidRPr="00C8577F" w:rsidRDefault="008A0F6F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jc w:val="center"/>
              <w:rPr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b/>
                <w:caps/>
                <w:lang w:val="kk-KZ"/>
              </w:rPr>
            </w:pPr>
            <w:r w:rsidRPr="00C8577F">
              <w:rPr>
                <w:caps/>
                <w:lang w:val="kk-KZ"/>
              </w:rPr>
              <w:t xml:space="preserve">                    </w:t>
            </w:r>
            <w:r w:rsidRPr="00C8577F">
              <w:rPr>
                <w:b/>
                <w:caps/>
                <w:lang w:val="kk-KZ"/>
              </w:rPr>
              <w:t xml:space="preserve">мидтерм                                                                   </w:t>
            </w:r>
            <w:r w:rsidR="004F0F25">
              <w:rPr>
                <w:b/>
                <w:caps/>
                <w:lang w:val="kk-KZ"/>
              </w:rPr>
              <w:t xml:space="preserve">                            </w:t>
            </w: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662812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15-16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негізгі белгілері. Күрделі синтаксистік тұтастық мәтіннің негізгі құрамдас бөлігі. </w:t>
            </w:r>
          </w:p>
          <w:p w:rsidR="00021481" w:rsidRPr="00C8577F" w:rsidRDefault="00DD57A7" w:rsidP="00DB34BE">
            <w:pPr>
              <w:rPr>
                <w:lang w:val="kk-KZ"/>
              </w:rPr>
            </w:pPr>
            <w:r w:rsidRPr="00DD57A7">
              <w:rPr>
                <w:lang w:val="kk-KZ"/>
              </w:rPr>
              <w:t>Қылмыстық іс жүргізу құқығының негіздері.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662812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21481" w:rsidRPr="00C8577F" w:rsidTr="000743C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17-18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DB34BE" w:rsidRPr="00C8577F" w:rsidRDefault="00DB34BE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Мәтінді құрылымдық-мағыналық талдау негіздері. Аннотация.</w:t>
            </w:r>
          </w:p>
          <w:p w:rsidR="00DB34BE" w:rsidRPr="00DD57A7" w:rsidRDefault="00DD57A7" w:rsidP="00DB34B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lang w:val="kk-KZ"/>
              </w:rPr>
              <w:t>Сот жүйесі, Прокуратура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662812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21481" w:rsidRPr="00C8577F" w:rsidTr="000743C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F" w:rsidRPr="00C8577F" w:rsidRDefault="004214A6" w:rsidP="00E70E47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21481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СӨЖ: </w:t>
            </w:r>
            <w:r w:rsidR="00DD57A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>«Заң</w:t>
            </w:r>
            <w:r w:rsidR="00941E7F" w:rsidRPr="00C8577F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 xml:space="preserve">»  </w:t>
            </w:r>
            <w:r w:rsidR="00941E7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бойынша сипаттау, хабарлау мәтіндерін даярлау. </w:t>
            </w:r>
          </w:p>
          <w:p w:rsidR="00021481" w:rsidRPr="00C8577F" w:rsidRDefault="00021481" w:rsidP="00941E7F">
            <w:pPr>
              <w:pStyle w:val="ac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19-20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функционалды-мағыналық ерекшеліктері. Сипаттау. </w:t>
            </w:r>
          </w:p>
          <w:p w:rsidR="00021481" w:rsidRPr="00C8577F" w:rsidRDefault="00DD57A7" w:rsidP="00BD5332">
            <w:pPr>
              <w:rPr>
                <w:lang w:val="kk-KZ"/>
              </w:rPr>
            </w:pPr>
            <w:r w:rsidRPr="00DD57A7">
              <w:rPr>
                <w:bCs/>
                <w:lang w:val="kk-KZ"/>
              </w:rPr>
              <w:lastRenderedPageBreak/>
              <w:t>Адам құқығы туралы жалпы ортақ декларация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021481" w:rsidRPr="00DD57A7" w:rsidTr="000743C0">
        <w:trPr>
          <w:trHeight w:val="108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21-22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1481" w:rsidRDefault="00E70E47" w:rsidP="00DB34BE">
            <w:pPr>
              <w:rPr>
                <w:lang w:val="kk-KZ"/>
              </w:rPr>
            </w:pPr>
            <w:r w:rsidRPr="00C8577F">
              <w:rPr>
                <w:lang w:val="kk-KZ"/>
              </w:rPr>
              <w:t>Сипаттау мен хабарлау тілдің функционалды-мағыналық ерекшеліктері</w:t>
            </w:r>
            <w:r w:rsidR="00DB34BE">
              <w:rPr>
                <w:lang w:val="kk-KZ"/>
              </w:rPr>
              <w:t>.</w:t>
            </w:r>
          </w:p>
          <w:p w:rsidR="00DB34BE" w:rsidRPr="00C8577F" w:rsidRDefault="00DD57A7" w:rsidP="00DB34BE">
            <w:pPr>
              <w:rPr>
                <w:lang w:val="kk-KZ"/>
              </w:rPr>
            </w:pPr>
            <w:r>
              <w:rPr>
                <w:lang w:val="kk-KZ"/>
              </w:rPr>
              <w:t xml:space="preserve">Адам және заң.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021481" w:rsidRPr="00C8577F" w:rsidTr="000743C0">
        <w:trPr>
          <w:trHeight w:val="112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23-24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39A3" w:rsidRPr="00C8577F" w:rsidRDefault="00E70E47" w:rsidP="000239A3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Қоғамдық байланыстағы хабарлау. Ғылыми хабарлау ерекшеліктері.</w:t>
            </w:r>
          </w:p>
          <w:p w:rsidR="00021481" w:rsidRPr="00C8577F" w:rsidRDefault="00DD57A7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Жемқорлық.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25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941E7F">
            <w:pPr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  <w:r w:rsidR="00021481" w:rsidRPr="00C8577F">
              <w:rPr>
                <w:lang w:val="kk-KZ"/>
              </w:rPr>
              <w:t xml:space="preserve"> СӨЖ: </w:t>
            </w:r>
            <w:r w:rsidR="00941E7F" w:rsidRPr="00C8577F">
              <w:rPr>
                <w:lang w:val="kk-KZ"/>
              </w:rPr>
              <w:t xml:space="preserve">Реферат жазылу талаптары, </w:t>
            </w:r>
            <w:r w:rsidR="00BD5332" w:rsidRPr="00C8577F">
              <w:rPr>
                <w:lang w:val="kk-KZ"/>
              </w:rPr>
              <w:t xml:space="preserve">рефератты презентациялау, таңдалған тақырыпты рефераттау-сипаттау.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rPr>
          <w:trHeight w:val="82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25-26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D24D7B" w:rsidRDefault="00E70E47" w:rsidP="00941E7F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Баяндау. </w:t>
            </w:r>
            <w:r w:rsidR="00D24D7B" w:rsidRPr="00C8577F">
              <w:rPr>
                <w:lang w:val="kk-KZ"/>
              </w:rPr>
              <w:t>Баяндаудың логикалық құрылымы.</w:t>
            </w:r>
          </w:p>
          <w:p w:rsidR="00DD57A7" w:rsidRPr="00DD57A7" w:rsidRDefault="00DD57A7" w:rsidP="00DD57A7">
            <w:pPr>
              <w:rPr>
                <w:sz w:val="22"/>
                <w:lang w:val="kk-KZ"/>
              </w:rPr>
            </w:pPr>
            <w:r w:rsidRPr="00DD57A7">
              <w:rPr>
                <w:lang w:val="kk-KZ"/>
              </w:rPr>
              <w:t xml:space="preserve">Қылмыстық іс жүргізу құқығының негіздері. </w:t>
            </w:r>
          </w:p>
          <w:p w:rsidR="00021481" w:rsidRPr="00C8577F" w:rsidRDefault="00021481" w:rsidP="00DD57A7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27-28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 түрлері: баяндау-түсіндіру, баяндау-дәлелдеу және баяндау-ойлау. </w:t>
            </w:r>
          </w:p>
          <w:p w:rsidR="00021481" w:rsidRPr="00C8577F" w:rsidRDefault="00DD57A7" w:rsidP="00DD57A7">
            <w:pPr>
              <w:rPr>
                <w:lang w:val="kk-KZ"/>
              </w:rPr>
            </w:pPr>
            <w:r w:rsidRPr="00DD57A7">
              <w:rPr>
                <w:lang w:val="kk-KZ"/>
              </w:rPr>
              <w:t xml:space="preserve">Сот сараптамасы.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5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29-30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3.</w:t>
            </w:r>
            <w:r w:rsidR="00941E7F" w:rsidRPr="00C8577F">
              <w:rPr>
                <w:lang w:val="kk-KZ"/>
              </w:rPr>
              <w:t xml:space="preserve"> </w:t>
            </w:r>
            <w:r w:rsidRPr="00C8577F">
              <w:rPr>
                <w:lang w:val="kk-KZ"/>
              </w:rPr>
              <w:t>Жобалық жұмыстар.</w:t>
            </w:r>
          </w:p>
          <w:p w:rsidR="00021481" w:rsidRPr="00C8577F" w:rsidRDefault="00021481" w:rsidP="000743C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</w:rPr>
              <w:t>2</w:t>
            </w: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577108" w:rsidRDefault="00577108" w:rsidP="000743C0">
            <w:pPr>
              <w:jc w:val="center"/>
              <w:rPr>
                <w:caps/>
                <w:lang w:val="kk-KZ"/>
              </w:rPr>
            </w:pPr>
            <w:r w:rsidRPr="00577108">
              <w:rPr>
                <w:caps/>
                <w:lang w:val="kk-KZ"/>
              </w:rPr>
              <w:t>20</w:t>
            </w:r>
          </w:p>
        </w:tc>
      </w:tr>
      <w:tr w:rsidR="00577108" w:rsidRPr="00C8577F" w:rsidTr="000743C0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08" w:rsidRPr="00C8577F" w:rsidRDefault="00577108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C8577F" w:rsidRDefault="00577108" w:rsidP="000743C0">
            <w:pPr>
              <w:rPr>
                <w:b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C8577F" w:rsidRDefault="00577108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577108" w:rsidRDefault="00577108" w:rsidP="000743C0">
            <w:pPr>
              <w:jc w:val="center"/>
              <w:rPr>
                <w:b/>
                <w:caps/>
                <w:lang w:val="kk-KZ"/>
              </w:rPr>
            </w:pPr>
            <w:r w:rsidRPr="00577108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400</w:t>
            </w:r>
          </w:p>
        </w:tc>
      </w:tr>
    </w:tbl>
    <w:p w:rsidR="00021481" w:rsidRPr="00C8577F" w:rsidRDefault="00021481" w:rsidP="004776EA">
      <w:pPr>
        <w:jc w:val="both"/>
        <w:rPr>
          <w:lang w:val="kk-KZ"/>
        </w:rPr>
      </w:pPr>
    </w:p>
    <w:p w:rsidR="00513F72" w:rsidRPr="00C8577F" w:rsidRDefault="00513F72" w:rsidP="004776EA">
      <w:pPr>
        <w:jc w:val="both"/>
        <w:rPr>
          <w:lang w:val="kk-KZ"/>
        </w:rPr>
      </w:pPr>
      <w:r w:rsidRPr="00C8577F">
        <w:rPr>
          <w:lang w:val="kk-KZ"/>
        </w:rPr>
        <w:t>Факультет деканы                                                                               Ө. Әбдиманұлы</w:t>
      </w:r>
    </w:p>
    <w:p w:rsidR="00513F72" w:rsidRPr="00C8577F" w:rsidRDefault="00513F72" w:rsidP="004776EA">
      <w:pPr>
        <w:jc w:val="both"/>
        <w:rPr>
          <w:lang w:val="kk-KZ"/>
        </w:rPr>
      </w:pPr>
      <w:r w:rsidRPr="00C8577F">
        <w:rPr>
          <w:lang w:val="kk-KZ"/>
        </w:rPr>
        <w:t>Факультет методбюро төрағасы                                                         Л. Әлімтаева</w:t>
      </w:r>
    </w:p>
    <w:p w:rsidR="004776EA" w:rsidRPr="00C8577F" w:rsidRDefault="00804790" w:rsidP="004776EA">
      <w:pPr>
        <w:jc w:val="both"/>
        <w:rPr>
          <w:lang w:val="kk-KZ"/>
        </w:rPr>
      </w:pPr>
      <w:r w:rsidRPr="00C8577F">
        <w:rPr>
          <w:lang w:val="kk-KZ"/>
        </w:rPr>
        <w:t>Кафедра меңгерушісі</w:t>
      </w:r>
      <w:r w:rsidR="00513F72" w:rsidRPr="00C8577F">
        <w:rPr>
          <w:lang w:val="kk-KZ"/>
        </w:rPr>
        <w:t xml:space="preserve">                                                     </w:t>
      </w:r>
      <w:r w:rsidR="000B4CF0">
        <w:rPr>
          <w:lang w:val="kk-KZ"/>
        </w:rPr>
        <w:t xml:space="preserve">                      А.Тымболова </w:t>
      </w:r>
      <w:bookmarkStart w:id="0" w:name="_GoBack"/>
      <w:bookmarkEnd w:id="0"/>
    </w:p>
    <w:p w:rsidR="00513F72" w:rsidRPr="00C8577F" w:rsidRDefault="00513F72" w:rsidP="004776EA">
      <w:pPr>
        <w:jc w:val="both"/>
        <w:rPr>
          <w:lang w:val="kk-KZ"/>
        </w:rPr>
      </w:pPr>
      <w:r w:rsidRPr="00C8577F">
        <w:rPr>
          <w:lang w:val="kk-KZ"/>
        </w:rPr>
        <w:t xml:space="preserve">Лектор                                                                     </w:t>
      </w:r>
      <w:r w:rsidR="00DD57A7">
        <w:rPr>
          <w:lang w:val="kk-KZ"/>
        </w:rPr>
        <w:t xml:space="preserve">                               А. Аширова </w:t>
      </w:r>
    </w:p>
    <w:p w:rsidR="00804790" w:rsidRPr="00C8577F" w:rsidRDefault="00804790" w:rsidP="004776EA">
      <w:pPr>
        <w:rPr>
          <w:lang w:val="kk-KZ"/>
        </w:rPr>
      </w:pPr>
    </w:p>
    <w:p w:rsidR="00B417A6" w:rsidRPr="00C8577F" w:rsidRDefault="00B417A6" w:rsidP="007E799B">
      <w:pPr>
        <w:rPr>
          <w:lang w:val="kk-KZ"/>
        </w:rPr>
      </w:pPr>
    </w:p>
    <w:sectPr w:rsidR="00B417A6" w:rsidRPr="00C8577F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C48"/>
    <w:multiLevelType w:val="hybridMultilevel"/>
    <w:tmpl w:val="3E62C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15E6A"/>
    <w:multiLevelType w:val="hybridMultilevel"/>
    <w:tmpl w:val="BE64B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90728"/>
    <w:multiLevelType w:val="hybridMultilevel"/>
    <w:tmpl w:val="73E0CB78"/>
    <w:lvl w:ilvl="0" w:tplc="899C8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4062"/>
    <w:multiLevelType w:val="hybridMultilevel"/>
    <w:tmpl w:val="AE3CEA74"/>
    <w:lvl w:ilvl="0" w:tplc="25B85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5931"/>
    <w:multiLevelType w:val="hybridMultilevel"/>
    <w:tmpl w:val="3AFAF5D4"/>
    <w:lvl w:ilvl="0" w:tplc="E07EFF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56288"/>
    <w:multiLevelType w:val="hybridMultilevel"/>
    <w:tmpl w:val="CA4E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C2681"/>
    <w:multiLevelType w:val="hybridMultilevel"/>
    <w:tmpl w:val="74D2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5E7"/>
    <w:multiLevelType w:val="hybridMultilevel"/>
    <w:tmpl w:val="1F9A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0"/>
    <w:rsid w:val="00021481"/>
    <w:rsid w:val="000239A3"/>
    <w:rsid w:val="00050949"/>
    <w:rsid w:val="000629AB"/>
    <w:rsid w:val="00065E39"/>
    <w:rsid w:val="00083230"/>
    <w:rsid w:val="000B4CF0"/>
    <w:rsid w:val="000C6F65"/>
    <w:rsid w:val="000E79FF"/>
    <w:rsid w:val="0010479B"/>
    <w:rsid w:val="001368A2"/>
    <w:rsid w:val="00145E63"/>
    <w:rsid w:val="00153D7B"/>
    <w:rsid w:val="00165BDC"/>
    <w:rsid w:val="00177501"/>
    <w:rsid w:val="00187379"/>
    <w:rsid w:val="00196337"/>
    <w:rsid w:val="00216651"/>
    <w:rsid w:val="0025660E"/>
    <w:rsid w:val="00295A49"/>
    <w:rsid w:val="002B0DFF"/>
    <w:rsid w:val="002B5DF0"/>
    <w:rsid w:val="002B6EF2"/>
    <w:rsid w:val="002C7E50"/>
    <w:rsid w:val="002D3DF3"/>
    <w:rsid w:val="002E689B"/>
    <w:rsid w:val="0030785F"/>
    <w:rsid w:val="00352456"/>
    <w:rsid w:val="003539AD"/>
    <w:rsid w:val="00390623"/>
    <w:rsid w:val="003B20B0"/>
    <w:rsid w:val="003B64D7"/>
    <w:rsid w:val="00400ECB"/>
    <w:rsid w:val="00415B04"/>
    <w:rsid w:val="004214A6"/>
    <w:rsid w:val="00463E0E"/>
    <w:rsid w:val="004776EA"/>
    <w:rsid w:val="0048786F"/>
    <w:rsid w:val="00494286"/>
    <w:rsid w:val="004A57D1"/>
    <w:rsid w:val="004C0705"/>
    <w:rsid w:val="004F0F25"/>
    <w:rsid w:val="004F4971"/>
    <w:rsid w:val="00510519"/>
    <w:rsid w:val="005136F9"/>
    <w:rsid w:val="00513F72"/>
    <w:rsid w:val="00521182"/>
    <w:rsid w:val="00577108"/>
    <w:rsid w:val="0059057C"/>
    <w:rsid w:val="005A3135"/>
    <w:rsid w:val="005D734F"/>
    <w:rsid w:val="005F4676"/>
    <w:rsid w:val="0061665F"/>
    <w:rsid w:val="00662812"/>
    <w:rsid w:val="00696EA1"/>
    <w:rsid w:val="006A0415"/>
    <w:rsid w:val="006B0B3B"/>
    <w:rsid w:val="006D258B"/>
    <w:rsid w:val="007448B5"/>
    <w:rsid w:val="00752ADC"/>
    <w:rsid w:val="00773469"/>
    <w:rsid w:val="00790399"/>
    <w:rsid w:val="007E799B"/>
    <w:rsid w:val="007F7A07"/>
    <w:rsid w:val="00804790"/>
    <w:rsid w:val="00825AA1"/>
    <w:rsid w:val="008635A9"/>
    <w:rsid w:val="008832D7"/>
    <w:rsid w:val="008A0F6F"/>
    <w:rsid w:val="00941E7F"/>
    <w:rsid w:val="00943EF6"/>
    <w:rsid w:val="00944C28"/>
    <w:rsid w:val="00946762"/>
    <w:rsid w:val="009675BD"/>
    <w:rsid w:val="00996572"/>
    <w:rsid w:val="009B1AD5"/>
    <w:rsid w:val="009D22B3"/>
    <w:rsid w:val="00A22526"/>
    <w:rsid w:val="00A3668F"/>
    <w:rsid w:val="00A45347"/>
    <w:rsid w:val="00A47C66"/>
    <w:rsid w:val="00A95F37"/>
    <w:rsid w:val="00AA0899"/>
    <w:rsid w:val="00AF4DF1"/>
    <w:rsid w:val="00B042F9"/>
    <w:rsid w:val="00B04ACD"/>
    <w:rsid w:val="00B417A6"/>
    <w:rsid w:val="00B46022"/>
    <w:rsid w:val="00B52B17"/>
    <w:rsid w:val="00B62F6D"/>
    <w:rsid w:val="00BB448C"/>
    <w:rsid w:val="00BD5332"/>
    <w:rsid w:val="00C46E7E"/>
    <w:rsid w:val="00C60146"/>
    <w:rsid w:val="00C74390"/>
    <w:rsid w:val="00C8183D"/>
    <w:rsid w:val="00C81D87"/>
    <w:rsid w:val="00C8577F"/>
    <w:rsid w:val="00CA7030"/>
    <w:rsid w:val="00CB363B"/>
    <w:rsid w:val="00CD08B2"/>
    <w:rsid w:val="00D11FD8"/>
    <w:rsid w:val="00D12750"/>
    <w:rsid w:val="00D24D7B"/>
    <w:rsid w:val="00D31F9A"/>
    <w:rsid w:val="00D80E2F"/>
    <w:rsid w:val="00D81745"/>
    <w:rsid w:val="00D83A71"/>
    <w:rsid w:val="00D8665E"/>
    <w:rsid w:val="00DB34BE"/>
    <w:rsid w:val="00DD4857"/>
    <w:rsid w:val="00DD57A7"/>
    <w:rsid w:val="00E23AEF"/>
    <w:rsid w:val="00E70E47"/>
    <w:rsid w:val="00E82543"/>
    <w:rsid w:val="00EA24E5"/>
    <w:rsid w:val="00EC741D"/>
    <w:rsid w:val="00F138BE"/>
    <w:rsid w:val="00F17477"/>
    <w:rsid w:val="00F221FD"/>
    <w:rsid w:val="00F529F2"/>
    <w:rsid w:val="00F52C20"/>
    <w:rsid w:val="00FB6B83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FDE4-F60D-4D0B-ACD7-459E62C9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04790"/>
    <w:rPr>
      <w:rFonts w:cs="Times New Roman"/>
    </w:rPr>
  </w:style>
  <w:style w:type="paragraph" w:styleId="a3">
    <w:name w:val="Body Text"/>
    <w:basedOn w:val="a"/>
    <w:link w:val="a4"/>
    <w:uiPriority w:val="99"/>
    <w:rsid w:val="008047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04790"/>
    <w:rPr>
      <w:rFonts w:cs="Times New Roman"/>
      <w:i/>
      <w:iCs/>
    </w:rPr>
  </w:style>
  <w:style w:type="paragraph" w:styleId="a6">
    <w:name w:val="Body Text Indent"/>
    <w:basedOn w:val="a"/>
    <w:link w:val="a7"/>
    <w:rsid w:val="008047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790"/>
  </w:style>
  <w:style w:type="character" w:styleId="a8">
    <w:name w:val="Hyperlink"/>
    <w:basedOn w:val="a0"/>
    <w:uiPriority w:val="99"/>
    <w:semiHidden/>
    <w:unhideWhenUsed/>
    <w:rsid w:val="008047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0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20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D734F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D73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2018-10-13T13:40:00Z</dcterms:created>
  <dcterms:modified xsi:type="dcterms:W3CDTF">2018-10-13T13:40:00Z</dcterms:modified>
</cp:coreProperties>
</file>